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AF5" w:rsidRDefault="002804B7">
      <w:pPr>
        <w:rPr>
          <w:rFonts w:ascii="Times New Roman" w:eastAsia="Times New Roman" w:hAnsi="Times New Roman" w:cs="Times New Roman"/>
          <w:b/>
          <w:sz w:val="36"/>
          <w:szCs w:val="36"/>
        </w:rPr>
      </w:pPr>
      <w:r>
        <w:rPr>
          <w:noProof/>
          <w:lang w:val="en-US"/>
        </w:rPr>
        <w:drawing>
          <wp:anchor distT="0" distB="0" distL="114300" distR="114300" simplePos="0" relativeHeight="251658240" behindDoc="0" locked="0" layoutInCell="1" hidden="0" allowOverlap="1">
            <wp:simplePos x="0" y="0"/>
            <wp:positionH relativeFrom="column">
              <wp:posOffset>3141345</wp:posOffset>
            </wp:positionH>
            <wp:positionV relativeFrom="paragraph">
              <wp:posOffset>0</wp:posOffset>
            </wp:positionV>
            <wp:extent cx="2543175" cy="85534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543175" cy="85534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simplePos x="0" y="0"/>
            <wp:positionH relativeFrom="column">
              <wp:posOffset>-17144</wp:posOffset>
            </wp:positionH>
            <wp:positionV relativeFrom="paragraph">
              <wp:posOffset>0</wp:posOffset>
            </wp:positionV>
            <wp:extent cx="2952750" cy="978535"/>
            <wp:effectExtent l="0" t="0" r="0" b="0"/>
            <wp:wrapSquare wrapText="bothSides" distT="0" distB="0" distL="114300" distR="11430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952750" cy="978535"/>
                    </a:xfrm>
                    <a:prstGeom prst="rect">
                      <a:avLst/>
                    </a:prstGeom>
                    <a:ln/>
                  </pic:spPr>
                </pic:pic>
              </a:graphicData>
            </a:graphic>
          </wp:anchor>
        </w:drawing>
      </w:r>
    </w:p>
    <w:p w:rsidR="00B24AF5" w:rsidRDefault="00B24AF5">
      <w:pPr>
        <w:rPr>
          <w:rFonts w:ascii="Times New Roman" w:eastAsia="Times New Roman" w:hAnsi="Times New Roman" w:cs="Times New Roman"/>
          <w:b/>
          <w:sz w:val="36"/>
          <w:szCs w:val="36"/>
        </w:rPr>
      </w:pPr>
    </w:p>
    <w:p w:rsidR="00B24AF5" w:rsidRDefault="00B24AF5">
      <w:pPr>
        <w:rPr>
          <w:rFonts w:ascii="Times New Roman" w:eastAsia="Times New Roman" w:hAnsi="Times New Roman" w:cs="Times New Roman"/>
          <w:b/>
          <w:sz w:val="36"/>
          <w:szCs w:val="36"/>
        </w:rPr>
      </w:pPr>
    </w:p>
    <w:p w:rsidR="00B24AF5" w:rsidRDefault="00B24AF5">
      <w:pPr>
        <w:rPr>
          <w:rFonts w:ascii="Times New Roman" w:eastAsia="Times New Roman" w:hAnsi="Times New Roman" w:cs="Times New Roman"/>
          <w:b/>
          <w:sz w:val="36"/>
          <w:szCs w:val="36"/>
        </w:rPr>
      </w:pPr>
    </w:p>
    <w:p w:rsidR="00B24AF5" w:rsidRDefault="00B24AF5">
      <w:pPr>
        <w:rPr>
          <w:rFonts w:ascii="Times New Roman" w:eastAsia="Times New Roman" w:hAnsi="Times New Roman" w:cs="Times New Roman"/>
          <w:b/>
          <w:sz w:val="36"/>
          <w:szCs w:val="36"/>
        </w:rPr>
      </w:pPr>
    </w:p>
    <w:p w:rsidR="00B24AF5" w:rsidRDefault="002804B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GENDER AND POLITICS RESEARCH NETWORK IN </w:t>
      </w:r>
    </w:p>
    <w:p w:rsidR="00B24AF5" w:rsidRDefault="002804B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SOUTH-EAST EUROPE (</w:t>
      </w:r>
      <w:proofErr w:type="spellStart"/>
      <w:r>
        <w:rPr>
          <w:rFonts w:ascii="Times New Roman" w:eastAsia="Times New Roman" w:hAnsi="Times New Roman" w:cs="Times New Roman"/>
          <w:b/>
          <w:sz w:val="36"/>
          <w:szCs w:val="36"/>
        </w:rPr>
        <w:t>GenPolSEE</w:t>
      </w:r>
      <w:proofErr w:type="spellEnd"/>
      <w:r>
        <w:rPr>
          <w:rFonts w:ascii="Times New Roman" w:eastAsia="Times New Roman" w:hAnsi="Times New Roman" w:cs="Times New Roman"/>
          <w:b/>
          <w:sz w:val="36"/>
          <w:szCs w:val="36"/>
        </w:rPr>
        <w:t xml:space="preserve">) </w:t>
      </w:r>
    </w:p>
    <w:p w:rsidR="00B24AF5" w:rsidRDefault="00B24AF5">
      <w:pPr>
        <w:rPr>
          <w:rFonts w:ascii="Times New Roman" w:eastAsia="Times New Roman" w:hAnsi="Times New Roman" w:cs="Times New Roman"/>
        </w:rPr>
      </w:pPr>
    </w:p>
    <w:p w:rsidR="00B24AF5" w:rsidRDefault="002804B7">
      <w:pPr>
        <w:spacing w:line="276" w:lineRule="auto"/>
        <w:rPr>
          <w:rFonts w:ascii="Times New Roman" w:eastAsia="Times New Roman" w:hAnsi="Times New Roman" w:cs="Times New Roman"/>
          <w:sz w:val="36"/>
          <w:szCs w:val="36"/>
        </w:rPr>
      </w:pPr>
      <w:r>
        <w:rPr>
          <w:rFonts w:ascii="Times New Roman" w:eastAsia="Times New Roman" w:hAnsi="Times New Roman" w:cs="Times New Roman"/>
          <w:sz w:val="36"/>
          <w:szCs w:val="36"/>
        </w:rPr>
        <w:t>Founding Meeting</w:t>
      </w:r>
    </w:p>
    <w:p w:rsidR="00B24AF5" w:rsidRDefault="002804B7">
      <w:pPr>
        <w:spacing w:line="276" w:lineRule="auto"/>
        <w:rPr>
          <w:rFonts w:ascii="Times New Roman" w:eastAsia="Times New Roman" w:hAnsi="Times New Roman" w:cs="Times New Roman"/>
        </w:rPr>
      </w:pPr>
      <w:r>
        <w:rPr>
          <w:rFonts w:ascii="Times New Roman" w:eastAsia="Times New Roman" w:hAnsi="Times New Roman" w:cs="Times New Roman"/>
        </w:rPr>
        <w:t xml:space="preserve">2-3 November 2022 </w:t>
      </w:r>
    </w:p>
    <w:p w:rsidR="00B24AF5" w:rsidRDefault="002804B7">
      <w:pPr>
        <w:spacing w:line="276" w:lineRule="auto"/>
        <w:rPr>
          <w:rFonts w:ascii="Times New Roman" w:eastAsia="Times New Roman" w:hAnsi="Times New Roman" w:cs="Times New Roman"/>
        </w:rPr>
      </w:pPr>
      <w:r>
        <w:rPr>
          <w:rFonts w:ascii="Times New Roman" w:eastAsia="Times New Roman" w:hAnsi="Times New Roman" w:cs="Times New Roman"/>
        </w:rPr>
        <w:t>Institute of Social Sciences and Institute for Philosophy and Social Theory</w:t>
      </w:r>
    </w:p>
    <w:p w:rsidR="00B24AF5" w:rsidRDefault="002804B7">
      <w:pPr>
        <w:spacing w:line="276" w:lineRule="auto"/>
        <w:rPr>
          <w:rFonts w:ascii="Times New Roman" w:eastAsia="Times New Roman" w:hAnsi="Times New Roman" w:cs="Times New Roman"/>
        </w:rPr>
      </w:pPr>
      <w:proofErr w:type="spellStart"/>
      <w:r>
        <w:rPr>
          <w:rFonts w:ascii="Times New Roman" w:eastAsia="Times New Roman" w:hAnsi="Times New Roman" w:cs="Times New Roman"/>
        </w:rPr>
        <w:t>Kraljice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Natalije</w:t>
      </w:r>
      <w:proofErr w:type="spellEnd"/>
      <w:r>
        <w:rPr>
          <w:rFonts w:ascii="Times New Roman" w:eastAsia="Times New Roman" w:hAnsi="Times New Roman" w:cs="Times New Roman"/>
        </w:rPr>
        <w:t xml:space="preserve"> 45, </w:t>
      </w:r>
      <w:r>
        <w:rPr>
          <w:rFonts w:ascii="Times New Roman" w:eastAsia="Times New Roman" w:hAnsi="Times New Roman" w:cs="Times New Roman"/>
        </w:rPr>
        <w:t>Belgrade</w:t>
      </w:r>
    </w:p>
    <w:p w:rsidR="00B24AF5" w:rsidRDefault="00B24AF5">
      <w:pPr>
        <w:rPr>
          <w:rFonts w:ascii="Times New Roman" w:eastAsia="Times New Roman" w:hAnsi="Times New Roman" w:cs="Times New Roman"/>
          <w:b/>
          <w:sz w:val="28"/>
          <w:szCs w:val="28"/>
        </w:rPr>
      </w:pPr>
    </w:p>
    <w:p w:rsidR="00B24AF5" w:rsidRDefault="002804B7" w:rsidP="002804B7">
      <w:pP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 xml:space="preserve">Wednesday, 2 November 2022, </w:t>
      </w:r>
      <w:r>
        <w:rPr>
          <w:rFonts w:ascii="Times New Roman" w:eastAsia="Times New Roman" w:hAnsi="Times New Roman" w:cs="Times New Roman"/>
        </w:rPr>
        <w:t>First Floor</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09.30-10.00</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Welcoming remarks</w:t>
      </w: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Goran </w:t>
      </w:r>
      <w:proofErr w:type="spellStart"/>
      <w:r>
        <w:rPr>
          <w:rFonts w:ascii="Times New Roman" w:eastAsia="Times New Roman" w:hAnsi="Times New Roman" w:cs="Times New Roman"/>
        </w:rPr>
        <w:t>Bašić</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Gazala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Pudar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Draško</w:t>
      </w:r>
      <w:proofErr w:type="spellEnd"/>
      <w:r>
        <w:rPr>
          <w:rFonts w:ascii="Times New Roman" w:eastAsia="Times New Roman" w:hAnsi="Times New Roman" w:cs="Times New Roman"/>
        </w:rPr>
        <w:t xml:space="preserve">, directors of the host institutes </w:t>
      </w: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Host team: Adriana Zaharijević, </w:t>
      </w:r>
      <w:proofErr w:type="spellStart"/>
      <w:r>
        <w:rPr>
          <w:rFonts w:ascii="Times New Roman" w:eastAsia="Times New Roman" w:hAnsi="Times New Roman" w:cs="Times New Roman"/>
        </w:rPr>
        <w:t>Lilijana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Čičkarić</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Saša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Gavrić</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Naida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Kučukalić</w:t>
      </w:r>
      <w:proofErr w:type="spellEnd"/>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10.00-12.30</w:t>
      </w:r>
    </w:p>
    <w:p w:rsidR="00B24AF5" w:rsidRDefault="002804B7">
      <w:pPr>
        <w:rPr>
          <w:rFonts w:ascii="Times New Roman" w:eastAsia="Times New Roman" w:hAnsi="Times New Roman" w:cs="Times New Roman"/>
        </w:rPr>
      </w:pPr>
      <w:r>
        <w:rPr>
          <w:rFonts w:ascii="Times New Roman" w:eastAsia="Times New Roman" w:hAnsi="Times New Roman" w:cs="Times New Roman"/>
        </w:rPr>
        <w:t>First Panel</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The State of Gender and Politics Research in Europe and the Balkans</w:t>
      </w:r>
    </w:p>
    <w:p w:rsidR="00B24AF5" w:rsidRDefault="00B24AF5">
      <w:pPr>
        <w:rPr>
          <w:rFonts w:ascii="Times New Roman" w:eastAsia="Times New Roman" w:hAnsi="Times New Roman" w:cs="Times New Roman"/>
        </w:rPr>
      </w:pPr>
    </w:p>
    <w:p w:rsidR="00B24AF5" w:rsidRDefault="002804B7">
      <w:pPr>
        <w:jc w:val="both"/>
        <w:rPr>
          <w:rFonts w:ascii="Times New Roman" w:eastAsia="Times New Roman" w:hAnsi="Times New Roman" w:cs="Times New Roman"/>
        </w:rPr>
      </w:pPr>
      <w:r>
        <w:rPr>
          <w:rFonts w:ascii="Times New Roman" w:eastAsia="Times New Roman" w:hAnsi="Times New Roman" w:cs="Times New Roman"/>
        </w:rPr>
        <w:t>Feminist political science research has been developing over the last three decades intensively, aiming at gendering research methodologies, theoretical debates and empirical research. Fe</w:t>
      </w:r>
      <w:r>
        <w:rPr>
          <w:rFonts w:ascii="Times New Roman" w:eastAsia="Times New Roman" w:hAnsi="Times New Roman" w:cs="Times New Roman"/>
        </w:rPr>
        <w:t>minist political science, neighbouring disciplines and interdisciplinary research have shaped new approaches to theory and practice, and have sought to produce work that is of direct relevance to achieving women's movement goals, whether within public poli</w:t>
      </w:r>
      <w:r>
        <w:rPr>
          <w:rFonts w:ascii="Times New Roman" w:eastAsia="Times New Roman" w:hAnsi="Times New Roman" w:cs="Times New Roman"/>
        </w:rPr>
        <w:t>cy or within political institutions broadly conceived. Gender and politics research seeks to identify obstacles to change and the possibilities for a broad gender-responsive transformation. However, we are witnessing a continual marginalization of feminist</w:t>
      </w:r>
      <w:r>
        <w:rPr>
          <w:rFonts w:ascii="Times New Roman" w:eastAsia="Times New Roman" w:hAnsi="Times New Roman" w:cs="Times New Roman"/>
        </w:rPr>
        <w:t xml:space="preserve"> political analysis in the “mainstream” social sciences and growing opposition to gender studies in Europe and beyond. The First Panel will aim at a limited review of the state of gender and politics research in Europe and the Balkans, with a special focus</w:t>
      </w:r>
      <w:r>
        <w:rPr>
          <w:rFonts w:ascii="Times New Roman" w:eastAsia="Times New Roman" w:hAnsi="Times New Roman" w:cs="Times New Roman"/>
        </w:rPr>
        <w:t xml:space="preserve"> on anti-gender movements. </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Moderator: </w:t>
      </w:r>
    </w:p>
    <w:p w:rsidR="00B24AF5" w:rsidRDefault="002804B7">
      <w:pPr>
        <w:rPr>
          <w:rFonts w:ascii="Times New Roman" w:eastAsia="Times New Roman" w:hAnsi="Times New Roman" w:cs="Times New Roman"/>
        </w:rPr>
      </w:pPr>
      <w:r>
        <w:rPr>
          <w:rFonts w:ascii="Times New Roman" w:eastAsia="Times New Roman" w:hAnsi="Times New Roman" w:cs="Times New Roman"/>
        </w:rPr>
        <w:lastRenderedPageBreak/>
        <w:t>Adriana Zaharijević, Institute for Philosophy and Social Theory, University of Belgrade</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Keynote speakers: </w:t>
      </w:r>
    </w:p>
    <w:p w:rsidR="00B24AF5" w:rsidRDefault="002804B7">
      <w:pPr>
        <w:rPr>
          <w:rFonts w:ascii="Times New Roman" w:eastAsia="Times New Roman" w:hAnsi="Times New Roman" w:cs="Times New Roman"/>
          <w:i/>
        </w:rPr>
      </w:pPr>
      <w:r>
        <w:rPr>
          <w:rFonts w:ascii="Times New Roman" w:eastAsia="Times New Roman" w:hAnsi="Times New Roman" w:cs="Times New Roman"/>
          <w:i/>
        </w:rPr>
        <w:t xml:space="preserve">Gender and Politics Research in Europe </w:t>
      </w:r>
    </w:p>
    <w:p w:rsidR="00B24AF5" w:rsidRDefault="002804B7">
      <w:pPr>
        <w:rPr>
          <w:rFonts w:ascii="Times New Roman" w:eastAsia="Times New Roman" w:hAnsi="Times New Roman" w:cs="Times New Roman"/>
        </w:rPr>
      </w:pPr>
      <w:r>
        <w:rPr>
          <w:rFonts w:ascii="Times New Roman" w:eastAsia="Times New Roman" w:hAnsi="Times New Roman" w:cs="Times New Roman"/>
        </w:rPr>
        <w:t>Petra Ahrens, Tampere University</w:t>
      </w:r>
    </w:p>
    <w:p w:rsidR="00B24AF5" w:rsidRDefault="002804B7">
      <w:pPr>
        <w:rPr>
          <w:rFonts w:ascii="Times New Roman" w:eastAsia="Times New Roman" w:hAnsi="Times New Roman" w:cs="Times New Roman"/>
          <w:i/>
        </w:rPr>
      </w:pPr>
      <w:r>
        <w:rPr>
          <w:rFonts w:ascii="Times New Roman" w:eastAsia="Times New Roman" w:hAnsi="Times New Roman" w:cs="Times New Roman"/>
          <w:i/>
        </w:rPr>
        <w:t>It's the end of the world as we know it: Anti-Gender Crusades in Europe</w:t>
      </w: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Roman </w:t>
      </w:r>
      <w:proofErr w:type="spellStart"/>
      <w:r>
        <w:rPr>
          <w:rFonts w:ascii="Times New Roman" w:eastAsia="Times New Roman" w:hAnsi="Times New Roman" w:cs="Times New Roman"/>
        </w:rPr>
        <w:t>Kuhar</w:t>
      </w:r>
      <w:proofErr w:type="spellEnd"/>
      <w:r>
        <w:rPr>
          <w:rFonts w:ascii="Times New Roman" w:eastAsia="Times New Roman" w:hAnsi="Times New Roman" w:cs="Times New Roman"/>
        </w:rPr>
        <w:t>, University of Ljubljana</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Speakers from the Balkans region: </w:t>
      </w:r>
    </w:p>
    <w:p w:rsidR="00B24AF5" w:rsidRDefault="002804B7">
      <w:pPr>
        <w:rPr>
          <w:rFonts w:ascii="Times New Roman" w:eastAsia="Times New Roman" w:hAnsi="Times New Roman" w:cs="Times New Roman"/>
          <w:color w:val="FF0000"/>
        </w:rPr>
      </w:pPr>
      <w:proofErr w:type="spellStart"/>
      <w:r>
        <w:rPr>
          <w:rFonts w:ascii="Times New Roman" w:eastAsia="Times New Roman" w:hAnsi="Times New Roman" w:cs="Times New Roman"/>
        </w:rPr>
        <w:t>Amila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Ždralović</w:t>
      </w:r>
      <w:proofErr w:type="spellEnd"/>
      <w:r>
        <w:rPr>
          <w:rFonts w:ascii="Times New Roman" w:eastAsia="Times New Roman" w:hAnsi="Times New Roman" w:cs="Times New Roman"/>
        </w:rPr>
        <w:t>, University of Sarajevo</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Vjollca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Krasniqi</w:t>
      </w:r>
      <w:proofErr w:type="spellEnd"/>
      <w:r>
        <w:rPr>
          <w:rFonts w:ascii="Times New Roman" w:eastAsia="Times New Roman" w:hAnsi="Times New Roman" w:cs="Times New Roman"/>
        </w:rPr>
        <w:t xml:space="preserve">, University of </w:t>
      </w:r>
      <w:proofErr w:type="spellStart"/>
      <w:r>
        <w:rPr>
          <w:rFonts w:ascii="Times New Roman" w:eastAsia="Times New Roman" w:hAnsi="Times New Roman" w:cs="Times New Roman"/>
        </w:rPr>
        <w:t>Prishtina</w:t>
      </w:r>
      <w:proofErr w:type="spellEnd"/>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Biljana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Đorđević</w:t>
      </w:r>
      <w:proofErr w:type="spellEnd"/>
      <w:r>
        <w:rPr>
          <w:rFonts w:ascii="Times New Roman" w:eastAsia="Times New Roman" w:hAnsi="Times New Roman" w:cs="Times New Roman"/>
        </w:rPr>
        <w:t xml:space="preserve">, University </w:t>
      </w:r>
      <w:r>
        <w:rPr>
          <w:rFonts w:ascii="Times New Roman" w:eastAsia="Times New Roman" w:hAnsi="Times New Roman" w:cs="Times New Roman"/>
        </w:rPr>
        <w:t>of Belgrade</w:t>
      </w:r>
    </w:p>
    <w:p w:rsidR="00B24AF5" w:rsidRDefault="002804B7">
      <w:pPr>
        <w:widowControl w:val="0"/>
        <w:rPr>
          <w:rFonts w:ascii="Times New Roman" w:eastAsia="Times New Roman" w:hAnsi="Times New Roman" w:cs="Times New Roman"/>
        </w:rPr>
      </w:pPr>
      <w:r>
        <w:rPr>
          <w:rFonts w:ascii="Times New Roman" w:eastAsia="Times New Roman" w:hAnsi="Times New Roman" w:cs="Times New Roman"/>
        </w:rPr>
        <w:t xml:space="preserve">Irena </w:t>
      </w:r>
      <w:proofErr w:type="spellStart"/>
      <w:r>
        <w:rPr>
          <w:rFonts w:ascii="Times New Roman" w:eastAsia="Times New Roman" w:hAnsi="Times New Roman" w:cs="Times New Roman"/>
        </w:rPr>
        <w:t>Cvetovikj</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Koalicija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Margini</w:t>
      </w:r>
      <w:proofErr w:type="spellEnd"/>
      <w:r>
        <w:rPr>
          <w:rFonts w:ascii="Times New Roman" w:eastAsia="Times New Roman" w:hAnsi="Times New Roman" w:cs="Times New Roman"/>
        </w:rPr>
        <w:t>, Skopje</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12:30-14:00</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Lunch &amp; Networking</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bookmarkStart w:id="0" w:name="_GoBack"/>
      <w:bookmarkEnd w:id="0"/>
      <w:r>
        <w:rPr>
          <w:rFonts w:ascii="Times New Roman" w:eastAsia="Times New Roman" w:hAnsi="Times New Roman" w:cs="Times New Roman"/>
        </w:rPr>
        <w:t>14.00-16.30</w:t>
      </w:r>
    </w:p>
    <w:p w:rsidR="00B24AF5" w:rsidRDefault="002804B7">
      <w:pPr>
        <w:rPr>
          <w:rFonts w:ascii="Times New Roman" w:eastAsia="Times New Roman" w:hAnsi="Times New Roman" w:cs="Times New Roman"/>
        </w:rPr>
      </w:pPr>
      <w:r>
        <w:rPr>
          <w:rFonts w:ascii="Times New Roman" w:eastAsia="Times New Roman" w:hAnsi="Times New Roman" w:cs="Times New Roman"/>
        </w:rPr>
        <w:t>Second Panel</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 xml:space="preserve">Who Represents Women? </w:t>
      </w:r>
    </w:p>
    <w:p w:rsidR="00B24AF5" w:rsidRDefault="00B24AF5">
      <w:pPr>
        <w:rPr>
          <w:rFonts w:ascii="Times New Roman" w:eastAsia="Times New Roman" w:hAnsi="Times New Roman" w:cs="Times New Roman"/>
        </w:rPr>
      </w:pPr>
    </w:p>
    <w:p w:rsidR="00B24AF5" w:rsidRDefault="002804B7">
      <w:pPr>
        <w:jc w:val="both"/>
        <w:rPr>
          <w:rFonts w:ascii="Times New Roman" w:eastAsia="Times New Roman" w:hAnsi="Times New Roman" w:cs="Times New Roman"/>
        </w:rPr>
      </w:pPr>
      <w:r>
        <w:rPr>
          <w:rFonts w:ascii="Times New Roman" w:eastAsia="Times New Roman" w:hAnsi="Times New Roman" w:cs="Times New Roman"/>
        </w:rPr>
        <w:t>Issues of women's political representation are a core focus of gender and politics research. Over the last decades, dif</w:t>
      </w:r>
      <w:r>
        <w:rPr>
          <w:rFonts w:ascii="Times New Roman" w:eastAsia="Times New Roman" w:hAnsi="Times New Roman" w:cs="Times New Roman"/>
        </w:rPr>
        <w:t>ferent approaches have been taken in order to define and empirically operationalise the concepts of representation, “acting for women”, “women’s interests” and “women’s issues</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some being very narrow and feminist, others very broad, incl. non-feminist de</w:t>
      </w:r>
      <w:r>
        <w:rPr>
          <w:rFonts w:ascii="Times New Roman" w:eastAsia="Times New Roman" w:hAnsi="Times New Roman" w:cs="Times New Roman"/>
        </w:rPr>
        <w:t>finitions. Next to studying numerical representation, concepts like “critical actors”, “critical acts” and “representative claims” are at the centre of the debate. The focus is not anymore on a critical mass of female politicians, but on critical actors, f</w:t>
      </w:r>
      <w:r>
        <w:rPr>
          <w:rFonts w:ascii="Times New Roman" w:eastAsia="Times New Roman" w:hAnsi="Times New Roman" w:cs="Times New Roman"/>
        </w:rPr>
        <w:t xml:space="preserve">emale and male, which don’t have to be elected politicians. The critical act of representing women is therefore multifaceted and women might be represented by diverse actors, like women’s movements and women’s policy agencies. The Second Panel will aim at </w:t>
      </w:r>
      <w:r>
        <w:rPr>
          <w:rFonts w:ascii="Times New Roman" w:eastAsia="Times New Roman" w:hAnsi="Times New Roman" w:cs="Times New Roman"/>
        </w:rPr>
        <w:t xml:space="preserve">a limited review of the state of women’s political representation research in Europe, with a special focus on the Balkans. </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Moderator: </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Lilijana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Čičkarić</w:t>
      </w:r>
      <w:proofErr w:type="spellEnd"/>
      <w:r>
        <w:rPr>
          <w:rFonts w:ascii="Times New Roman" w:eastAsia="Times New Roman" w:hAnsi="Times New Roman" w:cs="Times New Roman"/>
        </w:rPr>
        <w:t xml:space="preserve">, Institute of Social Sciences, Belgrade </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Keynote speaker: </w:t>
      </w:r>
    </w:p>
    <w:p w:rsidR="00B24AF5" w:rsidRDefault="002804B7">
      <w:pPr>
        <w:rPr>
          <w:rFonts w:ascii="Times New Roman" w:eastAsia="Times New Roman" w:hAnsi="Times New Roman" w:cs="Times New Roman"/>
          <w:i/>
        </w:rPr>
      </w:pPr>
      <w:r>
        <w:rPr>
          <w:rFonts w:ascii="Times New Roman" w:eastAsia="Times New Roman" w:hAnsi="Times New Roman" w:cs="Times New Roman"/>
          <w:i/>
        </w:rPr>
        <w:t>Researching Women’s Presence and Represen</w:t>
      </w:r>
      <w:r>
        <w:rPr>
          <w:rFonts w:ascii="Times New Roman" w:eastAsia="Times New Roman" w:hAnsi="Times New Roman" w:cs="Times New Roman"/>
          <w:i/>
        </w:rPr>
        <w:t>tation in Politics</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Milica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Antić</w:t>
      </w:r>
      <w:proofErr w:type="spellEnd"/>
      <w:r>
        <w:rPr>
          <w:rFonts w:ascii="Times New Roman" w:eastAsia="Times New Roman" w:hAnsi="Times New Roman" w:cs="Times New Roman"/>
        </w:rPr>
        <w:t xml:space="preserve"> Gaber, University of Ljubljana</w:t>
      </w:r>
    </w:p>
    <w:p w:rsidR="00B24AF5" w:rsidRDefault="00B24AF5">
      <w:pPr>
        <w:rPr>
          <w:rFonts w:ascii="Times New Roman" w:eastAsia="Times New Roman" w:hAnsi="Times New Roman" w:cs="Times New Roman"/>
        </w:rPr>
      </w:pP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Speakers from the Balkans region: </w:t>
      </w: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Elena </w:t>
      </w:r>
      <w:proofErr w:type="spellStart"/>
      <w:r>
        <w:rPr>
          <w:rFonts w:ascii="Times New Roman" w:eastAsia="Times New Roman" w:hAnsi="Times New Roman" w:cs="Times New Roman"/>
        </w:rPr>
        <w:t>Nachevska</w:t>
      </w:r>
      <w:proofErr w:type="spellEnd"/>
      <w:r>
        <w:rPr>
          <w:rFonts w:ascii="Times New Roman" w:eastAsia="Times New Roman" w:hAnsi="Times New Roman" w:cs="Times New Roman"/>
        </w:rPr>
        <w:t xml:space="preserve">, University of Ljubljana </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Zlatiborka</w:t>
      </w:r>
      <w:proofErr w:type="spellEnd"/>
      <w:r>
        <w:rPr>
          <w:rFonts w:ascii="Times New Roman" w:eastAsia="Times New Roman" w:hAnsi="Times New Roman" w:cs="Times New Roman"/>
        </w:rPr>
        <w:t xml:space="preserve"> Popov Momčinović, University of East Sarajevo</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Jelena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Lončar</w:t>
      </w:r>
      <w:proofErr w:type="spellEnd"/>
      <w:r>
        <w:rPr>
          <w:rFonts w:ascii="Times New Roman" w:eastAsia="Times New Roman" w:hAnsi="Times New Roman" w:cs="Times New Roman"/>
        </w:rPr>
        <w:t>, University of Belgrade</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Marsela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Dauti</w:t>
      </w:r>
      <w:proofErr w:type="spellEnd"/>
      <w:r>
        <w:rPr>
          <w:rFonts w:ascii="Times New Roman" w:eastAsia="Times New Roman" w:hAnsi="Times New Roman" w:cs="Times New Roman"/>
        </w:rPr>
        <w:t>, University of Tirana</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lastRenderedPageBreak/>
        <w:t>Biljana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Kotevska</w:t>
      </w:r>
      <w:proofErr w:type="spellEnd"/>
      <w:r>
        <w:rPr>
          <w:rFonts w:ascii="Times New Roman" w:eastAsia="Times New Roman" w:hAnsi="Times New Roman" w:cs="Times New Roman"/>
        </w:rPr>
        <w:t>, European Policy Institute, Skopje</w:t>
      </w:r>
    </w:p>
    <w:p w:rsidR="00B24AF5" w:rsidRDefault="002804B7">
      <w:pPr>
        <w:widowControl w:val="0"/>
        <w:rPr>
          <w:rFonts w:ascii="Times New Roman" w:eastAsia="Times New Roman" w:hAnsi="Times New Roman" w:cs="Times New Roman"/>
        </w:rPr>
      </w:pPr>
      <w:proofErr w:type="spellStart"/>
      <w:r>
        <w:rPr>
          <w:rFonts w:ascii="Times New Roman" w:eastAsia="Times New Roman" w:hAnsi="Times New Roman" w:cs="Times New Roman"/>
        </w:rPr>
        <w:t>Tajma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Kapić</w:t>
      </w:r>
      <w:proofErr w:type="spellEnd"/>
      <w:r>
        <w:rPr>
          <w:rFonts w:ascii="Times New Roman" w:eastAsia="Times New Roman" w:hAnsi="Times New Roman" w:cs="Times New Roman"/>
        </w:rPr>
        <w:t>, Dublin City University</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16:30-17.00</w:t>
      </w:r>
    </w:p>
    <w:p w:rsidR="00B24AF5" w:rsidRDefault="002804B7">
      <w:pPr>
        <w:rPr>
          <w:rFonts w:ascii="Times New Roman" w:eastAsia="Times New Roman" w:hAnsi="Times New Roman" w:cs="Times New Roman"/>
        </w:rPr>
      </w:pPr>
      <w:r>
        <w:rPr>
          <w:rFonts w:ascii="Times New Roman" w:eastAsia="Times New Roman" w:hAnsi="Times New Roman" w:cs="Times New Roman"/>
          <w:b/>
        </w:rPr>
        <w:t>Coffee break</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17:00-18.30</w:t>
      </w:r>
    </w:p>
    <w:p w:rsidR="00B24AF5" w:rsidRDefault="002804B7">
      <w:pPr>
        <w:rPr>
          <w:rFonts w:ascii="Times New Roman" w:eastAsia="Times New Roman" w:hAnsi="Times New Roman" w:cs="Times New Roman"/>
        </w:rPr>
      </w:pPr>
      <w:r>
        <w:rPr>
          <w:rFonts w:ascii="Times New Roman" w:eastAsia="Times New Roman" w:hAnsi="Times New Roman" w:cs="Times New Roman"/>
        </w:rPr>
        <w:t>Keynote lecture (hybrid, lecturer online)</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Feminist Democratic Representation</w:t>
      </w:r>
    </w:p>
    <w:p w:rsidR="00B24AF5" w:rsidRDefault="00B24AF5">
      <w:pPr>
        <w:rPr>
          <w:rFonts w:ascii="Times New Roman" w:eastAsia="Times New Roman" w:hAnsi="Times New Roman" w:cs="Times New Roman"/>
        </w:rPr>
      </w:pPr>
    </w:p>
    <w:p w:rsidR="00B24AF5" w:rsidRDefault="002804B7">
      <w:pPr>
        <w:jc w:val="both"/>
        <w:rPr>
          <w:rFonts w:ascii="Times New Roman" w:eastAsia="Times New Roman" w:hAnsi="Times New Roman" w:cs="Times New Roman"/>
          <w:highlight w:val="white"/>
        </w:rPr>
      </w:pPr>
      <w:r>
        <w:rPr>
          <w:rFonts w:ascii="Times New Roman" w:eastAsia="Times New Roman" w:hAnsi="Times New Roman" w:cs="Times New Roman"/>
          <w:i/>
          <w:highlight w:val="white"/>
        </w:rPr>
        <w:t>Feminist Democratic Representation</w:t>
      </w:r>
      <w:r>
        <w:rPr>
          <w:rFonts w:ascii="Times New Roman" w:eastAsia="Times New Roman" w:hAnsi="Times New Roman" w:cs="Times New Roman"/>
          <w:highlight w:val="white"/>
        </w:rPr>
        <w:t xml:space="preserve"> (Oxford </w:t>
      </w:r>
      <w:proofErr w:type="spellStart"/>
      <w:r>
        <w:rPr>
          <w:rFonts w:ascii="Times New Roman" w:eastAsia="Times New Roman" w:hAnsi="Times New Roman" w:cs="Times New Roman"/>
          <w:highlight w:val="white"/>
        </w:rPr>
        <w:t>Univeristy</w:t>
      </w:r>
      <w:proofErr w:type="spellEnd"/>
      <w:r>
        <w:rPr>
          <w:rFonts w:ascii="Times New Roman" w:eastAsia="Times New Roman" w:hAnsi="Times New Roman" w:cs="Times New Roman"/>
          <w:highlight w:val="white"/>
        </w:rPr>
        <w:t xml:space="preserve"> Press, 2020, by Karen </w:t>
      </w:r>
      <w:proofErr w:type="spellStart"/>
      <w:r>
        <w:rPr>
          <w:rFonts w:ascii="Times New Roman" w:eastAsia="Times New Roman" w:hAnsi="Times New Roman" w:cs="Times New Roman"/>
          <w:highlight w:val="white"/>
        </w:rPr>
        <w:t>Celis</w:t>
      </w:r>
      <w:proofErr w:type="spellEnd"/>
      <w:r>
        <w:rPr>
          <w:rFonts w:ascii="Times New Roman" w:eastAsia="Times New Roman" w:hAnsi="Times New Roman" w:cs="Times New Roman"/>
          <w:highlight w:val="white"/>
        </w:rPr>
        <w:t xml:space="preserve"> and Sarah Childs)</w:t>
      </w:r>
      <w:r>
        <w:rPr>
          <w:rFonts w:ascii="Times New Roman" w:eastAsia="Times New Roman" w:hAnsi="Times New Roman" w:cs="Times New Roman"/>
          <w:i/>
          <w:highlight w:val="white"/>
        </w:rPr>
        <w:t xml:space="preserve"> </w:t>
      </w:r>
      <w:r>
        <w:rPr>
          <w:rFonts w:ascii="Times New Roman" w:eastAsia="Times New Roman" w:hAnsi="Times New Roman" w:cs="Times New Roman"/>
          <w:highlight w:val="white"/>
        </w:rPr>
        <w:t>considers a broad spectrum of contemporary problematics - abortion, prostitution/sex work, Muslim women's dress, and Marine Le Pen - to discuss women's unde</w:t>
      </w:r>
      <w:r>
        <w:rPr>
          <w:rFonts w:ascii="Times New Roman" w:eastAsia="Times New Roman" w:hAnsi="Times New Roman" w:cs="Times New Roman"/>
          <w:highlight w:val="white"/>
        </w:rPr>
        <w:t xml:space="preserve">r- and misrepresentation and the "good, bad and the ugly" representative. As problem-driven scholars firmly grounded in feminist and democratic empirical and theoretical political science, </w:t>
      </w:r>
      <w:proofErr w:type="spellStart"/>
      <w:r>
        <w:rPr>
          <w:rFonts w:ascii="Times New Roman" w:eastAsia="Times New Roman" w:hAnsi="Times New Roman" w:cs="Times New Roman"/>
          <w:highlight w:val="white"/>
        </w:rPr>
        <w:t>Celis</w:t>
      </w:r>
      <w:proofErr w:type="spellEnd"/>
      <w:r>
        <w:rPr>
          <w:rFonts w:ascii="Times New Roman" w:eastAsia="Times New Roman" w:hAnsi="Times New Roman" w:cs="Times New Roman"/>
          <w:highlight w:val="white"/>
        </w:rPr>
        <w:t xml:space="preserve"> and Childs imagine what good representation for women in all </w:t>
      </w:r>
      <w:r>
        <w:rPr>
          <w:rFonts w:ascii="Times New Roman" w:eastAsia="Times New Roman" w:hAnsi="Times New Roman" w:cs="Times New Roman"/>
          <w:highlight w:val="white"/>
        </w:rPr>
        <w:t>their diversity could look like—representation as it should be. To realize this ideal in today's established representative democracies, they present a second-generation feminist design for parliaments and legislatures, underpinned by a re-thinking of femi</w:t>
      </w:r>
      <w:r>
        <w:rPr>
          <w:rFonts w:ascii="Times New Roman" w:eastAsia="Times New Roman" w:hAnsi="Times New Roman" w:cs="Times New Roman"/>
          <w:highlight w:val="white"/>
        </w:rPr>
        <w:t>nist and democratic principles.</w:t>
      </w:r>
    </w:p>
    <w:p w:rsidR="00B24AF5" w:rsidRDefault="00B24AF5">
      <w:pPr>
        <w:jc w:val="both"/>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Keynote speaker: </w:t>
      </w: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Sarah Childs, University of Edinburgh &amp; Karen </w:t>
      </w:r>
      <w:proofErr w:type="spellStart"/>
      <w:r>
        <w:rPr>
          <w:rFonts w:ascii="Times New Roman" w:eastAsia="Times New Roman" w:hAnsi="Times New Roman" w:cs="Times New Roman"/>
        </w:rPr>
        <w:t>Celis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Vrije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Universiteit</w:t>
      </w:r>
      <w:proofErr w:type="spellEnd"/>
      <w:r>
        <w:rPr>
          <w:rFonts w:ascii="Times New Roman" w:eastAsia="Times New Roman" w:hAnsi="Times New Roman" w:cs="Times New Roman"/>
        </w:rPr>
        <w:t xml:space="preserve"> Brussel </w:t>
      </w: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Moderator: </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Saša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Gavrić</w:t>
      </w:r>
      <w:proofErr w:type="spellEnd"/>
      <w:r>
        <w:rPr>
          <w:rFonts w:ascii="Times New Roman" w:eastAsia="Times New Roman" w:hAnsi="Times New Roman" w:cs="Times New Roman"/>
        </w:rPr>
        <w:t>, University of Leipzig</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19:00</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Dinner &amp; networking</w:t>
      </w:r>
    </w:p>
    <w:p w:rsidR="00B24AF5" w:rsidRDefault="00B24AF5">
      <w:pPr>
        <w:rPr>
          <w:rFonts w:ascii="Times New Roman" w:eastAsia="Times New Roman" w:hAnsi="Times New Roman" w:cs="Times New Roman"/>
        </w:rPr>
      </w:pP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 xml:space="preserve">Thursday, 3 November 2022, </w:t>
      </w:r>
      <w:r w:rsidRPr="002804B7">
        <w:rPr>
          <w:rFonts w:ascii="Times New Roman" w:eastAsia="Times New Roman" w:hAnsi="Times New Roman" w:cs="Times New Roman"/>
        </w:rPr>
        <w:t>Fourth floor</w:t>
      </w:r>
    </w:p>
    <w:p w:rsidR="00B24AF5" w:rsidRDefault="00B24AF5">
      <w:pPr>
        <w:rPr>
          <w:rFonts w:ascii="Times New Roman" w:eastAsia="Times New Roman" w:hAnsi="Times New Roman" w:cs="Times New Roman"/>
          <w:u w:val="single"/>
        </w:rPr>
      </w:pP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9.30-13.00</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 xml:space="preserve">Strategic Planning Workshop for the </w:t>
      </w:r>
      <w:proofErr w:type="spellStart"/>
      <w:r>
        <w:rPr>
          <w:rFonts w:ascii="Times New Roman" w:eastAsia="Times New Roman" w:hAnsi="Times New Roman" w:cs="Times New Roman"/>
          <w:b/>
        </w:rPr>
        <w:t>GenPolSEE</w:t>
      </w:r>
      <w:proofErr w:type="spellEnd"/>
      <w:r>
        <w:rPr>
          <w:rFonts w:ascii="Times New Roman" w:eastAsia="Times New Roman" w:hAnsi="Times New Roman" w:cs="Times New Roman"/>
          <w:b/>
        </w:rPr>
        <w:t xml:space="preserve"> </w:t>
      </w: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Facilitators: </w:t>
      </w:r>
    </w:p>
    <w:p w:rsidR="00B24AF5" w:rsidRDefault="002804B7">
      <w:pPr>
        <w:rPr>
          <w:rFonts w:ascii="Times New Roman" w:eastAsia="Times New Roman" w:hAnsi="Times New Roman" w:cs="Times New Roman"/>
        </w:rPr>
      </w:pPr>
      <w:proofErr w:type="spellStart"/>
      <w:r>
        <w:rPr>
          <w:rFonts w:ascii="Times New Roman" w:eastAsia="Times New Roman" w:hAnsi="Times New Roman" w:cs="Times New Roman"/>
        </w:rPr>
        <w:t>Naida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Kučukalić</w:t>
      </w:r>
      <w:proofErr w:type="spellEnd"/>
      <w:r>
        <w:rPr>
          <w:rFonts w:ascii="Times New Roman" w:eastAsia="Times New Roman" w:hAnsi="Times New Roman" w:cs="Times New Roman"/>
        </w:rPr>
        <w:t xml:space="preserve">, Heinrich </w:t>
      </w:r>
      <w:proofErr w:type="spellStart"/>
      <w:r>
        <w:rPr>
          <w:rFonts w:ascii="Times New Roman" w:eastAsia="Times New Roman" w:hAnsi="Times New Roman" w:cs="Times New Roman"/>
        </w:rPr>
        <w:t>Boell</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Stiftung</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Saša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Gavrić</w:t>
      </w:r>
      <w:proofErr w:type="spellEnd"/>
      <w:r>
        <w:rPr>
          <w:rFonts w:ascii="Times New Roman" w:eastAsia="Times New Roman" w:hAnsi="Times New Roman" w:cs="Times New Roman"/>
        </w:rPr>
        <w:t>, University of Leipzig</w:t>
      </w:r>
    </w:p>
    <w:p w:rsidR="00B24AF5" w:rsidRDefault="00B24AF5">
      <w:pPr>
        <w:rPr>
          <w:rFonts w:ascii="Times New Roman" w:eastAsia="Times New Roman" w:hAnsi="Times New Roman" w:cs="Times New Roman"/>
        </w:rPr>
      </w:pPr>
    </w:p>
    <w:p w:rsidR="00B24AF5" w:rsidRDefault="00B24AF5">
      <w:pPr>
        <w:rPr>
          <w:rFonts w:ascii="Times New Roman" w:eastAsia="Times New Roman" w:hAnsi="Times New Roman" w:cs="Times New Roman"/>
        </w:rPr>
      </w:pPr>
    </w:p>
    <w:p w:rsidR="00B24AF5" w:rsidRDefault="002804B7">
      <w:pPr>
        <w:rPr>
          <w:rFonts w:ascii="Times New Roman" w:eastAsia="Times New Roman" w:hAnsi="Times New Roman" w:cs="Times New Roman"/>
        </w:rPr>
      </w:pPr>
      <w:r>
        <w:rPr>
          <w:rFonts w:ascii="Times New Roman" w:eastAsia="Times New Roman" w:hAnsi="Times New Roman" w:cs="Times New Roman"/>
        </w:rPr>
        <w:t xml:space="preserve">13:00-14.30 </w:t>
      </w:r>
    </w:p>
    <w:p w:rsidR="00B24AF5" w:rsidRDefault="002804B7">
      <w:pPr>
        <w:rPr>
          <w:rFonts w:ascii="Times New Roman" w:eastAsia="Times New Roman" w:hAnsi="Times New Roman" w:cs="Times New Roman"/>
          <w:b/>
        </w:rPr>
      </w:pPr>
      <w:r>
        <w:rPr>
          <w:rFonts w:ascii="Times New Roman" w:eastAsia="Times New Roman" w:hAnsi="Times New Roman" w:cs="Times New Roman"/>
          <w:b/>
        </w:rPr>
        <w:t>Lunch</w:t>
      </w:r>
    </w:p>
    <w:p w:rsidR="00B24AF5" w:rsidRDefault="00B24AF5">
      <w:pPr>
        <w:rPr>
          <w:rFonts w:ascii="Times New Roman" w:eastAsia="Times New Roman" w:hAnsi="Times New Roman" w:cs="Times New Roman"/>
          <w:b/>
          <w:sz w:val="28"/>
          <w:szCs w:val="28"/>
        </w:rPr>
      </w:pPr>
      <w:bookmarkStart w:id="1" w:name="_heading=h.v7zwczw33jt1" w:colFirst="0" w:colLast="0"/>
      <w:bookmarkEnd w:id="1"/>
    </w:p>
    <w:p w:rsidR="00B24AF5" w:rsidRDefault="002804B7">
      <w:pPr>
        <w:tabs>
          <w:tab w:val="center" w:pos="4680"/>
          <w:tab w:val="right" w:pos="9360"/>
        </w:tabs>
        <w:jc w:val="center"/>
        <w:rPr>
          <w:rFonts w:ascii="Open Sans" w:eastAsia="Open Sans" w:hAnsi="Open Sans" w:cs="Open Sans"/>
        </w:rPr>
      </w:pPr>
      <w:r>
        <w:rPr>
          <w:rFonts w:ascii="Open Sans" w:eastAsia="Open Sans" w:hAnsi="Open Sans" w:cs="Open Sans"/>
          <w:noProof/>
          <w:lang w:val="en-US"/>
        </w:rPr>
        <w:drawing>
          <wp:inline distT="0" distB="0" distL="0" distR="0">
            <wp:extent cx="1502136" cy="42918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02136" cy="429182"/>
                    </a:xfrm>
                    <a:prstGeom prst="rect">
                      <a:avLst/>
                    </a:prstGeom>
                    <a:ln/>
                  </pic:spPr>
                </pic:pic>
              </a:graphicData>
            </a:graphic>
          </wp:inline>
        </w:drawing>
      </w:r>
    </w:p>
    <w:p w:rsidR="00B24AF5" w:rsidRDefault="002804B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organisation of the Founding Meeting is supported by the </w:t>
      </w:r>
    </w:p>
    <w:p w:rsidR="00B24AF5" w:rsidRDefault="002804B7">
      <w:pPr>
        <w:jc w:val="center"/>
        <w:rPr>
          <w:rFonts w:ascii="Times New Roman" w:eastAsia="Times New Roman" w:hAnsi="Times New Roman" w:cs="Times New Roman"/>
          <w:sz w:val="20"/>
          <w:szCs w:val="20"/>
        </w:rPr>
      </w:pPr>
      <w:hyperlink r:id="rId9">
        <w:r>
          <w:rPr>
            <w:rFonts w:ascii="Times New Roman" w:eastAsia="Times New Roman" w:hAnsi="Times New Roman" w:cs="Times New Roman"/>
            <w:color w:val="0000FF"/>
            <w:sz w:val="20"/>
            <w:szCs w:val="20"/>
            <w:u w:val="single"/>
          </w:rPr>
          <w:t xml:space="preserve">Global Unit for Feminism and Gender Democracy of the Heinrich </w:t>
        </w:r>
        <w:proofErr w:type="spellStart"/>
        <w:r>
          <w:rPr>
            <w:rFonts w:ascii="Times New Roman" w:eastAsia="Times New Roman" w:hAnsi="Times New Roman" w:cs="Times New Roman"/>
            <w:color w:val="0000FF"/>
            <w:sz w:val="20"/>
            <w:szCs w:val="20"/>
            <w:u w:val="single"/>
          </w:rPr>
          <w:t>Böll</w:t>
        </w:r>
        <w:proofErr w:type="spellEnd"/>
        <w:r>
          <w:rPr>
            <w:rFonts w:ascii="Times New Roman" w:eastAsia="Times New Roman" w:hAnsi="Times New Roman" w:cs="Times New Roman"/>
            <w:color w:val="0000FF"/>
            <w:sz w:val="20"/>
            <w:szCs w:val="20"/>
            <w:u w:val="single"/>
          </w:rPr>
          <w:t xml:space="preserve"> </w:t>
        </w:r>
        <w:proofErr w:type="spellStart"/>
        <w:r>
          <w:rPr>
            <w:rFonts w:ascii="Times New Roman" w:eastAsia="Times New Roman" w:hAnsi="Times New Roman" w:cs="Times New Roman"/>
            <w:color w:val="0000FF"/>
            <w:sz w:val="20"/>
            <w:szCs w:val="20"/>
            <w:u w:val="single"/>
          </w:rPr>
          <w:t>Stiftung</w:t>
        </w:r>
        <w:proofErr w:type="spellEnd"/>
      </w:hyperlink>
      <w:r>
        <w:rPr>
          <w:rFonts w:ascii="Times New Roman" w:eastAsia="Times New Roman" w:hAnsi="Times New Roman" w:cs="Times New Roman"/>
          <w:sz w:val="20"/>
          <w:szCs w:val="20"/>
        </w:rPr>
        <w:t>.</w:t>
      </w:r>
    </w:p>
    <w:p w:rsidR="00B24AF5" w:rsidRDefault="00B24AF5">
      <w:pPr>
        <w:rPr>
          <w:rFonts w:ascii="Times New Roman" w:eastAsia="Times New Roman" w:hAnsi="Times New Roman" w:cs="Times New Roman"/>
          <w:b/>
          <w:sz w:val="20"/>
          <w:szCs w:val="20"/>
        </w:rPr>
      </w:pPr>
      <w:bookmarkStart w:id="2" w:name="_heading=h.ns4nhu6ytzst" w:colFirst="0" w:colLast="0"/>
      <w:bookmarkEnd w:id="2"/>
    </w:p>
    <w:p w:rsidR="00B24AF5" w:rsidRDefault="00B24AF5">
      <w:pPr>
        <w:jc w:val="both"/>
        <w:rPr>
          <w:rFonts w:ascii="Times New Roman" w:eastAsia="Times New Roman" w:hAnsi="Times New Roman" w:cs="Times New Roman"/>
          <w:b/>
          <w:sz w:val="32"/>
          <w:szCs w:val="32"/>
        </w:rPr>
      </w:pPr>
    </w:p>
    <w:p w:rsidR="00B24AF5" w:rsidRDefault="002804B7">
      <w:pPr>
        <w:jc w:val="both"/>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Why </w:t>
      </w:r>
      <w:proofErr w:type="spellStart"/>
      <w:r>
        <w:rPr>
          <w:rFonts w:ascii="Times New Roman" w:eastAsia="Times New Roman" w:hAnsi="Times New Roman" w:cs="Times New Roman"/>
          <w:b/>
          <w:sz w:val="32"/>
          <w:szCs w:val="32"/>
        </w:rPr>
        <w:t>GenPolSEE</w:t>
      </w:r>
      <w:proofErr w:type="spellEnd"/>
      <w:r>
        <w:rPr>
          <w:rFonts w:ascii="Times New Roman" w:eastAsia="Times New Roman" w:hAnsi="Times New Roman" w:cs="Times New Roman"/>
          <w:b/>
          <w:sz w:val="32"/>
          <w:szCs w:val="32"/>
        </w:rPr>
        <w:t>?</w:t>
      </w:r>
    </w:p>
    <w:p w:rsidR="00B24AF5" w:rsidRDefault="00B24AF5">
      <w:pPr>
        <w:jc w:val="both"/>
        <w:rPr>
          <w:rFonts w:ascii="Times New Roman" w:eastAsia="Times New Roman" w:hAnsi="Times New Roman" w:cs="Times New Roman"/>
        </w:rPr>
      </w:pPr>
    </w:p>
    <w:p w:rsidR="00B24AF5" w:rsidRDefault="002804B7">
      <w:pPr>
        <w:jc w:val="both"/>
        <w:rPr>
          <w:rFonts w:ascii="Times New Roman" w:eastAsia="Times New Roman" w:hAnsi="Times New Roman" w:cs="Times New Roman"/>
        </w:rPr>
      </w:pPr>
      <w:r>
        <w:rPr>
          <w:rFonts w:ascii="Times New Roman" w:eastAsia="Times New Roman" w:hAnsi="Times New Roman" w:cs="Times New Roman"/>
        </w:rPr>
        <w:t>Feminist political science research has been developing over the last thr</w:t>
      </w:r>
      <w:r>
        <w:rPr>
          <w:rFonts w:ascii="Times New Roman" w:eastAsia="Times New Roman" w:hAnsi="Times New Roman" w:cs="Times New Roman"/>
        </w:rPr>
        <w:t xml:space="preserve">ee decades intensively, aiming at gendering research methodologies, theoretical debates and empirical research. Feminist political science, neighbouring disciplines and interdisciplinary research have shaped new approaches to theory and practice, and have </w:t>
      </w:r>
      <w:r>
        <w:rPr>
          <w:rFonts w:ascii="Times New Roman" w:eastAsia="Times New Roman" w:hAnsi="Times New Roman" w:cs="Times New Roman"/>
        </w:rPr>
        <w:t>sought to produce work that is of direct relevance to achieving women's movement goals, whether within public policy or within political institutions broadly conceived. Gender and politics research seeks to identify obstacles to change and the possibilitie</w:t>
      </w:r>
      <w:r>
        <w:rPr>
          <w:rFonts w:ascii="Times New Roman" w:eastAsia="Times New Roman" w:hAnsi="Times New Roman" w:cs="Times New Roman"/>
        </w:rPr>
        <w:t>s for a broad gender-responsive transformation. However, we are witnessing a continual marginalization of feminist political analysis in the “mainstream” social sciences and growing opposition to gender studies in Europe and beyond. These negative developm</w:t>
      </w:r>
      <w:r>
        <w:rPr>
          <w:rFonts w:ascii="Times New Roman" w:eastAsia="Times New Roman" w:hAnsi="Times New Roman" w:cs="Times New Roman"/>
        </w:rPr>
        <w:t xml:space="preserve">ents have indeed arrived to the South-East Europe and the feminist political science is still on the margins, very much dependent on individual engagement and endeavours. In order to promote regional cooperation and collaborative approaches, the </w:t>
      </w:r>
      <w:r>
        <w:rPr>
          <w:rFonts w:ascii="Times New Roman" w:eastAsia="Times New Roman" w:hAnsi="Times New Roman" w:cs="Times New Roman"/>
          <w:b/>
        </w:rPr>
        <w:t>Gender and Politics Research Network in South-East Europe</w:t>
      </w:r>
      <w:r>
        <w:rPr>
          <w:rFonts w:ascii="Times New Roman" w:eastAsia="Times New Roman" w:hAnsi="Times New Roman" w:cs="Times New Roman"/>
        </w:rPr>
        <w:t xml:space="preserve"> (</w:t>
      </w:r>
      <w:proofErr w:type="spellStart"/>
      <w:r>
        <w:rPr>
          <w:rFonts w:ascii="Times New Roman" w:eastAsia="Times New Roman" w:hAnsi="Times New Roman" w:cs="Times New Roman"/>
        </w:rPr>
        <w:t>GenPolSEE</w:t>
      </w:r>
      <w:proofErr w:type="spellEnd"/>
      <w:r>
        <w:rPr>
          <w:rFonts w:ascii="Times New Roman" w:eastAsia="Times New Roman" w:hAnsi="Times New Roman" w:cs="Times New Roman"/>
        </w:rPr>
        <w:t xml:space="preserve">) is being established. </w:t>
      </w:r>
    </w:p>
    <w:p w:rsidR="00B24AF5" w:rsidRDefault="00B24AF5">
      <w:pPr>
        <w:rPr>
          <w:rFonts w:ascii="Times New Roman" w:eastAsia="Times New Roman" w:hAnsi="Times New Roman" w:cs="Times New Roman"/>
        </w:rPr>
      </w:pPr>
    </w:p>
    <w:p w:rsidR="00B24AF5" w:rsidRDefault="002804B7">
      <w:pPr>
        <w:jc w:val="both"/>
        <w:rPr>
          <w:rFonts w:ascii="Times New Roman" w:eastAsia="Times New Roman" w:hAnsi="Times New Roman" w:cs="Times New Roman"/>
        </w:rPr>
      </w:pPr>
      <w:proofErr w:type="spellStart"/>
      <w:r>
        <w:rPr>
          <w:rFonts w:ascii="Times New Roman" w:eastAsia="Times New Roman" w:hAnsi="Times New Roman" w:cs="Times New Roman"/>
          <w:b/>
        </w:rPr>
        <w:t>GenPolSEE</w:t>
      </w:r>
      <w:proofErr w:type="spellEnd"/>
      <w:r>
        <w:rPr>
          <w:rFonts w:ascii="Times New Roman" w:eastAsia="Times New Roman" w:hAnsi="Times New Roman" w:cs="Times New Roman"/>
        </w:rPr>
        <w:t xml:space="preserve"> is an informal, board-based feminist network of researchers interested in fostering research on gender, politics and representation in South-East Europe</w:t>
      </w:r>
      <w:r>
        <w:rPr>
          <w:rFonts w:ascii="Times New Roman" w:eastAsia="Times New Roman" w:hAnsi="Times New Roman" w:cs="Times New Roman"/>
        </w:rPr>
        <w:t xml:space="preserve">. The network is committed to the following </w:t>
      </w:r>
      <w:r>
        <w:rPr>
          <w:rFonts w:ascii="Times New Roman" w:eastAsia="Times New Roman" w:hAnsi="Times New Roman" w:cs="Times New Roman"/>
          <w:b/>
        </w:rPr>
        <w:t>network objectives</w:t>
      </w:r>
      <w:r>
        <w:rPr>
          <w:rFonts w:ascii="Times New Roman" w:eastAsia="Times New Roman" w:hAnsi="Times New Roman" w:cs="Times New Roman"/>
        </w:rPr>
        <w:t>:</w:t>
      </w:r>
    </w:p>
    <w:p w:rsidR="00B24AF5" w:rsidRDefault="00B24AF5">
      <w:pPr>
        <w:jc w:val="both"/>
        <w:rPr>
          <w:rFonts w:ascii="Times New Roman" w:eastAsia="Times New Roman" w:hAnsi="Times New Roman" w:cs="Times New Roman"/>
        </w:rPr>
      </w:pPr>
    </w:p>
    <w:p w:rsidR="00B24AF5" w:rsidRDefault="002804B7">
      <w:pPr>
        <w:numPr>
          <w:ilvl w:val="0"/>
          <w:numId w:val="3"/>
        </w:numPr>
        <w:rPr>
          <w:rFonts w:ascii="Times New Roman" w:eastAsia="Times New Roman" w:hAnsi="Times New Roman" w:cs="Times New Roman"/>
        </w:rPr>
      </w:pPr>
      <w:r>
        <w:rPr>
          <w:rFonts w:ascii="Times New Roman" w:eastAsia="Times New Roman" w:hAnsi="Times New Roman" w:cs="Times New Roman"/>
        </w:rPr>
        <w:t>Strengthening peer-to-peer learning and exchange among gender and politics researchers in the region;</w:t>
      </w:r>
    </w:p>
    <w:p w:rsidR="00B24AF5" w:rsidRDefault="002804B7">
      <w:pPr>
        <w:numPr>
          <w:ilvl w:val="0"/>
          <w:numId w:val="3"/>
        </w:numPr>
        <w:rPr>
          <w:rFonts w:ascii="Times New Roman" w:eastAsia="Times New Roman" w:hAnsi="Times New Roman" w:cs="Times New Roman"/>
        </w:rPr>
      </w:pPr>
      <w:r>
        <w:rPr>
          <w:rFonts w:ascii="Times New Roman" w:eastAsia="Times New Roman" w:hAnsi="Times New Roman" w:cs="Times New Roman"/>
        </w:rPr>
        <w:t>Promoting contemporary feminist research methodologies among scholars from the region and strengthening links with international experts, networks and platforms;</w:t>
      </w:r>
    </w:p>
    <w:p w:rsidR="00B24AF5" w:rsidRDefault="002804B7">
      <w:pPr>
        <w:numPr>
          <w:ilvl w:val="0"/>
          <w:numId w:val="3"/>
        </w:numPr>
        <w:rPr>
          <w:rFonts w:ascii="Times New Roman" w:eastAsia="Times New Roman" w:hAnsi="Times New Roman" w:cs="Times New Roman"/>
        </w:rPr>
      </w:pPr>
      <w:r>
        <w:rPr>
          <w:rFonts w:ascii="Times New Roman" w:eastAsia="Times New Roman" w:hAnsi="Times New Roman" w:cs="Times New Roman"/>
        </w:rPr>
        <w:t>Conducting empirical research aimed at supporting change, innovation and transformation.</w:t>
      </w:r>
    </w:p>
    <w:p w:rsidR="00B24AF5" w:rsidRDefault="00B24AF5">
      <w:pPr>
        <w:rPr>
          <w:rFonts w:ascii="Times New Roman" w:eastAsia="Times New Roman" w:hAnsi="Times New Roman" w:cs="Times New Roman"/>
        </w:rPr>
      </w:pPr>
    </w:p>
    <w:p w:rsidR="00B24AF5" w:rsidRDefault="002804B7">
      <w:pPr>
        <w:jc w:val="both"/>
        <w:rPr>
          <w:rFonts w:ascii="Times New Roman" w:eastAsia="Times New Roman" w:hAnsi="Times New Roman" w:cs="Times New Roman"/>
        </w:rPr>
      </w:pPr>
      <w:r>
        <w:rPr>
          <w:rFonts w:ascii="Times New Roman" w:eastAsia="Times New Roman" w:hAnsi="Times New Roman" w:cs="Times New Roman"/>
        </w:rPr>
        <w:t xml:space="preserve">The </w:t>
      </w:r>
      <w:r>
        <w:rPr>
          <w:rFonts w:ascii="Times New Roman" w:eastAsia="Times New Roman" w:hAnsi="Times New Roman" w:cs="Times New Roman"/>
          <w:b/>
        </w:rPr>
        <w:t>thematic research focus</w:t>
      </w:r>
      <w:r>
        <w:rPr>
          <w:rFonts w:ascii="Times New Roman" w:eastAsia="Times New Roman" w:hAnsi="Times New Roman" w:cs="Times New Roman"/>
        </w:rPr>
        <w:t xml:space="preserve"> of the </w:t>
      </w:r>
      <w:proofErr w:type="spellStart"/>
      <w:r>
        <w:rPr>
          <w:rFonts w:ascii="Times New Roman" w:eastAsia="Times New Roman" w:hAnsi="Times New Roman" w:cs="Times New Roman"/>
        </w:rPr>
        <w:t>GenPolSEE</w:t>
      </w:r>
      <w:proofErr w:type="spellEnd"/>
      <w:r>
        <w:rPr>
          <w:rFonts w:ascii="Times New Roman" w:eastAsia="Times New Roman" w:hAnsi="Times New Roman" w:cs="Times New Roman"/>
        </w:rPr>
        <w:t xml:space="preserve"> network revolves around the following issues:</w:t>
      </w:r>
    </w:p>
    <w:p w:rsidR="00B24AF5" w:rsidRDefault="00B24AF5">
      <w:pPr>
        <w:rPr>
          <w:rFonts w:ascii="Times New Roman" w:eastAsia="Times New Roman" w:hAnsi="Times New Roman" w:cs="Times New Roman"/>
        </w:rPr>
      </w:pPr>
    </w:p>
    <w:p w:rsidR="00B24AF5" w:rsidRDefault="002804B7">
      <w:pPr>
        <w:numPr>
          <w:ilvl w:val="0"/>
          <w:numId w:val="1"/>
        </w:numPr>
      </w:pPr>
      <w:r>
        <w:rPr>
          <w:rFonts w:ascii="Times New Roman" w:eastAsia="Times New Roman" w:hAnsi="Times New Roman" w:cs="Times New Roman"/>
          <w:b/>
        </w:rPr>
        <w:t>Gender and representation</w:t>
      </w:r>
      <w:r>
        <w:rPr>
          <w:rFonts w:ascii="Times New Roman" w:eastAsia="Times New Roman" w:hAnsi="Times New Roman" w:cs="Times New Roman"/>
        </w:rPr>
        <w:t>: critical actors, women’s and social movements, intersectionality;</w:t>
      </w:r>
    </w:p>
    <w:p w:rsidR="00B24AF5" w:rsidRDefault="002804B7">
      <w:pPr>
        <w:numPr>
          <w:ilvl w:val="0"/>
          <w:numId w:val="1"/>
        </w:numPr>
      </w:pPr>
      <w:r>
        <w:rPr>
          <w:rFonts w:ascii="Times New Roman" w:eastAsia="Times New Roman" w:hAnsi="Times New Roman" w:cs="Times New Roman"/>
          <w:b/>
        </w:rPr>
        <w:t>Gender and institutions</w:t>
      </w:r>
      <w:r>
        <w:rPr>
          <w:rFonts w:ascii="Times New Roman" w:eastAsia="Times New Roman" w:hAnsi="Times New Roman" w:cs="Times New Roman"/>
        </w:rPr>
        <w:t>: parliaments, political parties, institutional mech</w:t>
      </w:r>
      <w:r>
        <w:rPr>
          <w:rFonts w:ascii="Times New Roman" w:eastAsia="Times New Roman" w:hAnsi="Times New Roman" w:cs="Times New Roman"/>
        </w:rPr>
        <w:t>anisms, executive;</w:t>
      </w:r>
    </w:p>
    <w:p w:rsidR="00B24AF5" w:rsidRDefault="002804B7">
      <w:pPr>
        <w:numPr>
          <w:ilvl w:val="0"/>
          <w:numId w:val="1"/>
        </w:numPr>
      </w:pPr>
      <w:r>
        <w:rPr>
          <w:rFonts w:ascii="Times New Roman" w:eastAsia="Times New Roman" w:hAnsi="Times New Roman" w:cs="Times New Roman"/>
          <w:b/>
        </w:rPr>
        <w:t>Gender and public policy</w:t>
      </w:r>
      <w:r>
        <w:rPr>
          <w:rFonts w:ascii="Times New Roman" w:eastAsia="Times New Roman" w:hAnsi="Times New Roman" w:cs="Times New Roman"/>
        </w:rPr>
        <w:t>: inclusive policy making, accountability, gender mainstreaming;</w:t>
      </w:r>
    </w:p>
    <w:p w:rsidR="00B24AF5" w:rsidRDefault="00B24AF5">
      <w:pPr>
        <w:jc w:val="both"/>
        <w:rPr>
          <w:rFonts w:ascii="Times New Roman" w:eastAsia="Times New Roman" w:hAnsi="Times New Roman" w:cs="Times New Roman"/>
        </w:rPr>
      </w:pPr>
    </w:p>
    <w:p w:rsidR="00B24AF5" w:rsidRDefault="002804B7">
      <w:pPr>
        <w:jc w:val="both"/>
        <w:rPr>
          <w:rFonts w:ascii="Times New Roman" w:eastAsia="Times New Roman" w:hAnsi="Times New Roman" w:cs="Times New Roman"/>
        </w:rPr>
      </w:pPr>
      <w:r>
        <w:rPr>
          <w:rFonts w:ascii="Times New Roman" w:eastAsia="Times New Roman" w:hAnsi="Times New Roman" w:cs="Times New Roman"/>
        </w:rPr>
        <w:t xml:space="preserve">The informal </w:t>
      </w:r>
      <w:proofErr w:type="spellStart"/>
      <w:r>
        <w:rPr>
          <w:rFonts w:ascii="Times New Roman" w:eastAsia="Times New Roman" w:hAnsi="Times New Roman" w:cs="Times New Roman"/>
          <w:b/>
        </w:rPr>
        <w:t>GenPolSEE</w:t>
      </w:r>
      <w:proofErr w:type="spellEnd"/>
      <w:r>
        <w:rPr>
          <w:rFonts w:ascii="Times New Roman" w:eastAsia="Times New Roman" w:hAnsi="Times New Roman" w:cs="Times New Roman"/>
        </w:rPr>
        <w:t xml:space="preserve"> network will be fully non-profit and will conduct, among others, following activities:</w:t>
      </w:r>
    </w:p>
    <w:p w:rsidR="00B24AF5" w:rsidRDefault="00B24AF5">
      <w:pPr>
        <w:jc w:val="both"/>
        <w:rPr>
          <w:rFonts w:ascii="Times New Roman" w:eastAsia="Times New Roman" w:hAnsi="Times New Roman" w:cs="Times New Roman"/>
        </w:rPr>
      </w:pPr>
    </w:p>
    <w:p w:rsidR="00B24AF5" w:rsidRDefault="002804B7">
      <w:pPr>
        <w:numPr>
          <w:ilvl w:val="0"/>
          <w:numId w:val="2"/>
        </w:numPr>
        <w:rPr>
          <w:rFonts w:ascii="Times New Roman" w:eastAsia="Times New Roman" w:hAnsi="Times New Roman" w:cs="Times New Roman"/>
        </w:rPr>
      </w:pPr>
      <w:r>
        <w:rPr>
          <w:rFonts w:ascii="Times New Roman" w:eastAsia="Times New Roman" w:hAnsi="Times New Roman" w:cs="Times New Roman"/>
        </w:rPr>
        <w:t>Informal exchange via a network mail</w:t>
      </w:r>
      <w:r>
        <w:rPr>
          <w:rFonts w:ascii="Times New Roman" w:eastAsia="Times New Roman" w:hAnsi="Times New Roman" w:cs="Times New Roman"/>
        </w:rPr>
        <w:t>ing list &amp; social media channels;</w:t>
      </w:r>
    </w:p>
    <w:p w:rsidR="00B24AF5" w:rsidRDefault="002804B7">
      <w:pPr>
        <w:numPr>
          <w:ilvl w:val="0"/>
          <w:numId w:val="2"/>
        </w:numPr>
        <w:rPr>
          <w:rFonts w:ascii="Times New Roman" w:eastAsia="Times New Roman" w:hAnsi="Times New Roman" w:cs="Times New Roman"/>
        </w:rPr>
      </w:pPr>
      <w:proofErr w:type="spellStart"/>
      <w:r>
        <w:rPr>
          <w:rFonts w:ascii="Times New Roman" w:eastAsia="Times New Roman" w:hAnsi="Times New Roman" w:cs="Times New Roman"/>
        </w:rPr>
        <w:t>GenPolSEE</w:t>
      </w:r>
      <w:proofErr w:type="spellEnd"/>
      <w:r>
        <w:rPr>
          <w:rFonts w:ascii="Times New Roman" w:eastAsia="Times New Roman" w:hAnsi="Times New Roman" w:cs="Times New Roman"/>
        </w:rPr>
        <w:t xml:space="preserve"> network meetings (incl. feminist research methodology workshops, thematic online and in-person events);</w:t>
      </w:r>
    </w:p>
    <w:p w:rsidR="00B24AF5" w:rsidRDefault="002804B7">
      <w:pPr>
        <w:numPr>
          <w:ilvl w:val="0"/>
          <w:numId w:val="2"/>
        </w:numPr>
        <w:rPr>
          <w:rFonts w:ascii="Times New Roman" w:eastAsia="Times New Roman" w:hAnsi="Times New Roman" w:cs="Times New Roman"/>
        </w:rPr>
      </w:pPr>
      <w:r>
        <w:rPr>
          <w:rFonts w:ascii="Times New Roman" w:eastAsia="Times New Roman" w:hAnsi="Times New Roman" w:cs="Times New Roman"/>
        </w:rPr>
        <w:t>Thematic national or comparative, regional research projects.</w:t>
      </w:r>
    </w:p>
    <w:p w:rsidR="00B24AF5" w:rsidRDefault="00B24AF5">
      <w:pPr>
        <w:rPr>
          <w:rFonts w:ascii="Times New Roman" w:eastAsia="Times New Roman" w:hAnsi="Times New Roman" w:cs="Times New Roman"/>
        </w:rPr>
      </w:pPr>
      <w:bookmarkStart w:id="3" w:name="_heading=h.tcmqt7phw4sx" w:colFirst="0" w:colLast="0"/>
      <w:bookmarkEnd w:id="3"/>
    </w:p>
    <w:sectPr w:rsidR="00B24AF5">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98B"/>
    <w:multiLevelType w:val="multilevel"/>
    <w:tmpl w:val="3CE452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B4106D6"/>
    <w:multiLevelType w:val="multilevel"/>
    <w:tmpl w:val="E88828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70117940"/>
    <w:multiLevelType w:val="multilevel"/>
    <w:tmpl w:val="CEBA29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F5"/>
    <w:rsid w:val="002804B7"/>
    <w:rsid w:val="00B24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7969"/>
  <w15:docId w15:val="{C6530344-EC4D-4291-9B7F-28D84E8B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D71B13"/>
    <w:pPr>
      <w:tabs>
        <w:tab w:val="center" w:pos="4680"/>
        <w:tab w:val="right" w:pos="9360"/>
      </w:tabs>
    </w:pPr>
  </w:style>
  <w:style w:type="character" w:customStyle="1" w:styleId="HeaderChar">
    <w:name w:val="Header Char"/>
    <w:basedOn w:val="DefaultParagraphFont"/>
    <w:link w:val="Header"/>
    <w:uiPriority w:val="99"/>
    <w:rsid w:val="00D71B13"/>
  </w:style>
  <w:style w:type="paragraph" w:styleId="Footer">
    <w:name w:val="footer"/>
    <w:basedOn w:val="Normal"/>
    <w:link w:val="FooterChar"/>
    <w:uiPriority w:val="99"/>
    <w:unhideWhenUsed/>
    <w:rsid w:val="00D71B13"/>
    <w:pPr>
      <w:tabs>
        <w:tab w:val="center" w:pos="4680"/>
        <w:tab w:val="right" w:pos="9360"/>
      </w:tabs>
    </w:pPr>
  </w:style>
  <w:style w:type="character" w:customStyle="1" w:styleId="FooterChar">
    <w:name w:val="Footer Char"/>
    <w:basedOn w:val="DefaultParagraphFont"/>
    <w:link w:val="Footer"/>
    <w:uiPriority w:val="99"/>
    <w:rsid w:val="00D71B13"/>
  </w:style>
  <w:style w:type="paragraph" w:styleId="ListParagraph">
    <w:name w:val="List Paragraph"/>
    <w:basedOn w:val="Normal"/>
    <w:uiPriority w:val="34"/>
    <w:qFormat/>
    <w:rsid w:val="00D71B13"/>
    <w:pPr>
      <w:ind w:left="720"/>
      <w:contextualSpacing/>
    </w:pPr>
  </w:style>
  <w:style w:type="character" w:styleId="Hyperlink">
    <w:name w:val="Hyperlink"/>
    <w:basedOn w:val="DefaultParagraphFont"/>
    <w:uiPriority w:val="99"/>
    <w:unhideWhenUsed/>
    <w:rsid w:val="00CA47AE"/>
    <w:rPr>
      <w:color w:val="0563C1" w:themeColor="hyperlink"/>
      <w:u w:val="single"/>
    </w:rPr>
  </w:style>
  <w:style w:type="character" w:customStyle="1" w:styleId="UnresolvedMention">
    <w:name w:val="Unresolved Mention"/>
    <w:basedOn w:val="DefaultParagraphFont"/>
    <w:uiPriority w:val="99"/>
    <w:semiHidden/>
    <w:unhideWhenUsed/>
    <w:rsid w:val="00CA47AE"/>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nkedin.com/showcase/boell-feminism-and-gender-democ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jctrasyXc46RPtfYzt1fQjBBwg==">AMUW2mUzh+XpXJuofhck52w8scsOO6QKquGxnfvaMbKpAv0akIQeNpIIpJogtuu4/ta+iNa7I5zP57JOcQNtxM6t2fCjiexnyRn8AzSUazhy1CWMHLvvWEQ7/+A40FYM098hTQ9k6LTxYlIwQumO4Wxhpon2rSiscrGCZ9zqJz8dp3sMNRtgvwEKyDG2EoIOGTFH+8GlIB1QW2jNu1JohD3p++5kJ5TH0liiiveNDvLnjlVlA+Pj6X8=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1144</Words>
  <Characters>6522</Characters>
  <Application>Microsoft Office Word</Application>
  <DocSecurity>0</DocSecurity>
  <Lines>54</Lines>
  <Paragraphs>15</Paragraphs>
  <ScaleCrop>false</ScaleCrop>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 Gavric</dc:creator>
  <cp:lastModifiedBy>xzy</cp:lastModifiedBy>
  <cp:revision>2</cp:revision>
  <dcterms:created xsi:type="dcterms:W3CDTF">2022-03-22T14:50:00Z</dcterms:created>
  <dcterms:modified xsi:type="dcterms:W3CDTF">2022-10-13T15:12:00Z</dcterms:modified>
</cp:coreProperties>
</file>